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60" w:line="259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POSTING REQUIREMENTS CHECKLIST</w:t>
      </w:r>
    </w:p>
    <w:p w:rsidR="00000000" w:rsidDel="00000000" w:rsidP="00000000" w:rsidRDefault="00000000" w:rsidRPr="00000000" w14:paraId="00000002">
      <w:pPr>
        <w:pageBreakBefore w:val="0"/>
        <w:spacing w:after="160" w:line="259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The following checklist outlines the items that must be posted in an accessible/conspicuous place within your workplace if you are located in Ontario: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spacing w:after="0" w:line="259" w:lineRule="auto"/>
        <w:ind w:left="72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Employment Standards Act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Poster: Fair at Work [As of September 8, 2020 this poster can be distributed to each employee rather than posted (must be provided within 30 days of hire for new employees)]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spacing w:after="0" w:line="259" w:lineRule="auto"/>
        <w:ind w:left="72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Health &amp; Safety at Work: Prevention Starts Here Poster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pacing w:after="0" w:line="259" w:lineRule="auto"/>
        <w:ind w:left="72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WSIB In Case of Injury Poster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after="0" w:line="259" w:lineRule="auto"/>
        <w:ind w:left="72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The Occupational Health and Safety Act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and Regulations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after="0" w:line="259" w:lineRule="auto"/>
        <w:ind w:left="72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 the following H&amp;S policies (if you have 5 or more employees):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1"/>
          <w:numId w:val="1"/>
        </w:numPr>
        <w:spacing w:after="0" w:line="259" w:lineRule="auto"/>
        <w:ind w:left="144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Occupational Health &amp; Safety Statement (Signed and dated each 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1"/>
          <w:numId w:val="1"/>
        </w:numPr>
        <w:spacing w:after="0" w:line="259" w:lineRule="auto"/>
        <w:ind w:left="144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Violence and Harassment Prevention Policy (Signed and dated each 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after="0" w:line="259" w:lineRule="auto"/>
        <w:ind w:left="72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you have a Joint Health &amp; Safety Committee (required if 20+ employees in a single location):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1"/>
        </w:numPr>
        <w:spacing w:after="0" w:line="259" w:lineRule="auto"/>
        <w:ind w:left="144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 and location of Health and Safety Reps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1"/>
        </w:numPr>
        <w:spacing w:after="0" w:line="259" w:lineRule="auto"/>
        <w:ind w:left="144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Monthly inspection report by Joint Health &amp; Safety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after="160" w:line="259" w:lineRule="auto"/>
        <w:ind w:left="72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Any Ministry of Labour (MOL) field visit reports, orders or notices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tL6356cX7w1b0Kj1SpIrEXB3HQ==">AMUW2mV6SEmFGS5OBvATvADIZCdeMTkd10Ekcw6lFxpqU4Ns8lWrMuOsXB6/pMBWULf8hcsNvdbSsdh4xIqWUV7F8HVr/j57Rug/KVeayDcbNhaTU1dmMfE=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